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01AF634A" w:rsidR="00495A04" w:rsidRPr="00A375BF" w:rsidRDefault="003C0D83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A45EA5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10FA4BB1" w:rsidR="00495A04" w:rsidRPr="00A375BF" w:rsidRDefault="0080059D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2016/02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45E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64755" w:rsidRPr="00A375BF" w14:paraId="5FAB88A7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4F09BDF3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7B14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579F3274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7C4ECC3E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94F87" w:rsidRPr="00A375BF" w14:paraId="338778B3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6D9EC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EB5FDA7" w:rsidR="00194F87" w:rsidRPr="00A375BF" w:rsidRDefault="00194F87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8CF67AF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215AC28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A5769E0" w14:textId="42EDEF9A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B6B7ABF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18AA4CF" w14:textId="77777777" w:rsidTr="009F2E50">
        <w:trPr>
          <w:trHeight w:val="63"/>
        </w:trPr>
        <w:tc>
          <w:tcPr>
            <w:tcW w:w="2170" w:type="pct"/>
            <w:gridSpan w:val="2"/>
            <w:vAlign w:val="center"/>
          </w:tcPr>
          <w:p w14:paraId="77C999C2" w14:textId="31E6A38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21D0030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0D4248C2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8B10C41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81BE84D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D990BEF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1ABBAA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54A2141A" w14:textId="228C7544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4084DA8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42442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77AB8A39" w14:textId="469247F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1D816F0E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E5EF83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50B1D0E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098BA7C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71B970C0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552E5C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50A9195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D58816F" w14:textId="5CC17378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43F3D0E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C42847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23D36FC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186CD39E" w14:textId="44121ADC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408C511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0342A2B" w14:textId="556A55D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9B8D6E0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1730D0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08E19CB" w14:textId="059D3D8C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3CE1A29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47C258A" w14:textId="721C21E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3AB54C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35C6C6B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1780A934" w14:textId="017B836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3727A92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068B61FC" w14:textId="2FCFD0A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CC777F9" w14:textId="77777777" w:rsidTr="00C7091F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5C1514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27FB5BBA" w14:textId="60AD4192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0790909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F1DFEDE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191BC68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04580DD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0D594798" w14:textId="7F302625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007A16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1A065FB1" w14:textId="290312FD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41D7FA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41181DB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DB99EAB" w14:textId="60FB949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4FC8079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0371589" w14:textId="3404D14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72039A9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5539C8A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5786992" w14:textId="1594A5E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47D832E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468319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BAF9C54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24D4A01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512EF5" w14:textId="7227797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4C24A15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1610C058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13CA37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0C0D726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75E27D" w14:textId="24B0D3EB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344EDBB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741457D" w14:textId="76A92B1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6681D03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7AE9FB0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A0B922A" w14:textId="6F6BFD6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504F5258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9E7E82" w14:textId="1B1CC35A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221E6CB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7D4F5AA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C7E238D" w14:textId="2EBE9778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E26AE64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CFD07D2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5D292B9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6B33AE7F" w14:textId="6855E4A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38BA319A" w14:textId="1CE47E2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31EE3F12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5EC65752" w14:textId="4230C93B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7A10D734" w14:textId="60C5B0CE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31CCDBD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0DC293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C56990" w:rsidRDefault="005E6A35" w:rsidP="005E6A35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453BDACE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74E2A">
        <w:rPr>
          <w:rFonts w:asciiTheme="minorHAnsi" w:hAnsiTheme="minorHAnsi"/>
          <w:sz w:val="22"/>
          <w:szCs w:val="22"/>
        </w:rPr>
        <w:t xml:space="preserve">Omar B., </w:t>
      </w:r>
      <w:r w:rsidR="00037287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00538317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A45EA5">
          <w:rPr>
            <w:rStyle w:val="Hyperlink"/>
            <w:rFonts w:asciiTheme="minorHAnsi" w:hAnsiTheme="minorHAnsi"/>
            <w:sz w:val="22"/>
            <w:szCs w:val="22"/>
          </w:rPr>
          <w:t>01/19/2016 Minu</w:t>
        </w:r>
        <w:r w:rsidR="00A45EA5">
          <w:rPr>
            <w:rStyle w:val="Hyperlink"/>
            <w:rFonts w:asciiTheme="minorHAnsi" w:hAnsiTheme="minorHAnsi"/>
            <w:sz w:val="22"/>
            <w:szCs w:val="22"/>
          </w:rPr>
          <w:t>t</w:t>
        </w:r>
        <w:r w:rsidR="00A45EA5">
          <w:rPr>
            <w:rStyle w:val="Hyperlink"/>
            <w:rFonts w:asciiTheme="minorHAnsi" w:hAnsiTheme="minorHAnsi"/>
            <w:sz w:val="22"/>
            <w:szCs w:val="22"/>
          </w:rPr>
          <w:t>es</w:t>
        </w:r>
      </w:hyperlink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51754DBD" w14:textId="1F1A4466" w:rsidR="00C435E9" w:rsidRDefault="002914EF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Q/A </w:t>
      </w:r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related to </w:t>
      </w:r>
      <w:bookmarkStart w:id="0" w:name="_GoBack"/>
      <w:bookmarkEnd w:id="0"/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the </w:t>
      </w:r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Personal Health Record (PHR) Profile </w:t>
      </w:r>
      <w:r w:rsidR="003C3E0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</w:t>
      </w:r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Didi)</w:t>
      </w:r>
    </w:p>
    <w:p w14:paraId="5A5440DC" w14:textId="7596058F" w:rsidR="009C4C0D" w:rsidRDefault="009C7397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Continued discussion</w:t>
      </w:r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related to the </w:t>
      </w:r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Implementation FAQ/pain points (Team)</w:t>
      </w:r>
    </w:p>
    <w:p w14:paraId="6705348B" w14:textId="17603EB4" w:rsidR="004247F3" w:rsidRPr="00C53EA3" w:rsidRDefault="009C7397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Announcement of Testing Workgroup Tiger Team (Didi)</w:t>
      </w:r>
    </w:p>
    <w:p w14:paraId="58B088BC" w14:textId="3568D949" w:rsidR="00C34F17" w:rsidRPr="00414B5C" w:rsidRDefault="008207B7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Discussion: </w:t>
      </w:r>
      <w:r w:rsidR="007B143D">
        <w:rPr>
          <w:rFonts w:asciiTheme="minorHAnsi" w:hAnsiTheme="minorHAnsi"/>
          <w:sz w:val="22"/>
          <w:szCs w:val="22"/>
        </w:rPr>
        <w:t>The next regularly scheduled meeting of The Testing Workgroup</w:t>
      </w:r>
      <w:r w:rsidR="0080059D">
        <w:rPr>
          <w:rFonts w:asciiTheme="minorHAnsi" w:hAnsiTheme="minorHAnsi"/>
          <w:sz w:val="22"/>
          <w:szCs w:val="22"/>
        </w:rPr>
        <w:t xml:space="preserve"> will be Tuesday, February 13, 2015 at 3 pm EST. </w:t>
      </w:r>
    </w:p>
    <w:sectPr w:rsidR="00C34F17" w:rsidRPr="00414B5C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4932E" w14:textId="77777777" w:rsidR="005F47F3" w:rsidRDefault="005F47F3">
      <w:r>
        <w:separator/>
      </w:r>
    </w:p>
  </w:endnote>
  <w:endnote w:type="continuationSeparator" w:id="0">
    <w:p w14:paraId="59A4B8E7" w14:textId="77777777" w:rsidR="005F47F3" w:rsidRDefault="005F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A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E47D" w14:textId="77777777" w:rsidR="005F47F3" w:rsidRDefault="005F47F3">
      <w:r>
        <w:separator/>
      </w:r>
    </w:p>
  </w:footnote>
  <w:footnote w:type="continuationSeparator" w:id="0">
    <w:p w14:paraId="54D381B6" w14:textId="77777777" w:rsidR="005F47F3" w:rsidRDefault="005F4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458F"/>
    <w:rsid w:val="000D1923"/>
    <w:rsid w:val="000D2776"/>
    <w:rsid w:val="000D3CD8"/>
    <w:rsid w:val="000E4F75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1178F"/>
    <w:rsid w:val="00212FF8"/>
    <w:rsid w:val="0021312C"/>
    <w:rsid w:val="00213436"/>
    <w:rsid w:val="00220E89"/>
    <w:rsid w:val="00236E37"/>
    <w:rsid w:val="00240163"/>
    <w:rsid w:val="002548D8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F0A0C"/>
    <w:rsid w:val="002F3930"/>
    <w:rsid w:val="00306043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49A2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247F3"/>
    <w:rsid w:val="0043497B"/>
    <w:rsid w:val="004372E9"/>
    <w:rsid w:val="0044360D"/>
    <w:rsid w:val="00445047"/>
    <w:rsid w:val="00445F9E"/>
    <w:rsid w:val="004474D4"/>
    <w:rsid w:val="00466AD8"/>
    <w:rsid w:val="00495A04"/>
    <w:rsid w:val="004A72BD"/>
    <w:rsid w:val="004B3CBB"/>
    <w:rsid w:val="004C7D80"/>
    <w:rsid w:val="004D21FB"/>
    <w:rsid w:val="004E2D15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81649"/>
    <w:rsid w:val="00585D08"/>
    <w:rsid w:val="00596B7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80059D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6861"/>
    <w:rsid w:val="00941039"/>
    <w:rsid w:val="009423B1"/>
    <w:rsid w:val="00942609"/>
    <w:rsid w:val="00942A54"/>
    <w:rsid w:val="00953430"/>
    <w:rsid w:val="00957E7E"/>
    <w:rsid w:val="00970D1D"/>
    <w:rsid w:val="00970E58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30311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3B7E"/>
    <w:rsid w:val="00D464E9"/>
    <w:rsid w:val="00D47CB1"/>
    <w:rsid w:val="00D511F2"/>
    <w:rsid w:val="00D52830"/>
    <w:rsid w:val="00D64755"/>
    <w:rsid w:val="00D67DDA"/>
    <w:rsid w:val="00D70DC0"/>
    <w:rsid w:val="00D9108D"/>
    <w:rsid w:val="00DA6622"/>
    <w:rsid w:val="00DB50B5"/>
    <w:rsid w:val="00DB7FE8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F1037A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1_19_Testing_Workgroup_Meeting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48E76-A917-794E-9680-75D1B2EB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1227</Characters>
  <Application>Microsoft Macintosh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1405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9</cp:revision>
  <cp:lastPrinted>2015-07-06T19:54:00Z</cp:lastPrinted>
  <dcterms:created xsi:type="dcterms:W3CDTF">2016-01-18T07:29:00Z</dcterms:created>
  <dcterms:modified xsi:type="dcterms:W3CDTF">2016-02-02T16:29:00Z</dcterms:modified>
  <cp:category/>
</cp:coreProperties>
</file>